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учебному предмету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«Окружающий социальный мир»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10-12 классы,  вариант 2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Рабочая программа учебного предмета «Окружающий социальный мир» составлена на основе Федеральной адаптированной основной общеобразовательной программы обучения обучающихся с умеренной, тяж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>ё</w:t>
      </w:r>
      <w:r>
        <w:rPr>
          <w:rFonts w:ascii="Times New Roman" w:hAnsi="Times New Roman" w:eastAsia="Calibri" w:cs="Times New Roman"/>
          <w:sz w:val="28"/>
          <w:szCs w:val="28"/>
        </w:rPr>
        <w:t>лой, глубокой умственной отсталостью (интеллектуальными нарушениями), тяж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>ё</w:t>
      </w:r>
      <w:r>
        <w:rPr>
          <w:rFonts w:ascii="Times New Roman" w:hAnsi="Times New Roman" w:eastAsia="Calibri" w:cs="Times New Roman"/>
          <w:sz w:val="28"/>
          <w:szCs w:val="28"/>
        </w:rPr>
        <w:t>лыми и множественными нарушениями развития (вариант 2), утвержд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>ё</w:t>
      </w:r>
      <w:r>
        <w:rPr>
          <w:rFonts w:ascii="Times New Roman" w:hAnsi="Times New Roman" w:eastAsia="Calibri" w:cs="Times New Roman"/>
          <w:sz w:val="28"/>
          <w:szCs w:val="28"/>
        </w:rPr>
        <w:t xml:space="preserve">нной приказом Министерства просвещения России от </w:t>
      </w:r>
      <w:bookmarkStart w:id="0" w:name="_GoBack"/>
      <w:bookmarkEnd w:id="0"/>
      <w:r>
        <w:rPr>
          <w:rFonts w:ascii="Times New Roman" w:hAnsi="Times New Roman" w:eastAsia="Calibri" w:cs="Times New Roman"/>
          <w:sz w:val="28"/>
          <w:szCs w:val="28"/>
        </w:rPr>
        <w:t>24.11.2022 г № 1026 и адресована обучающимся 10 - 12 классов  ФГОС, вариант 2, с уч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>ё</w:t>
      </w:r>
      <w:r>
        <w:rPr>
          <w:rFonts w:ascii="Times New Roman" w:hAnsi="Times New Roman" w:eastAsia="Calibri" w:cs="Times New Roman"/>
          <w:sz w:val="28"/>
          <w:szCs w:val="28"/>
        </w:rPr>
        <w:t xml:space="preserve">том реализации особых образовательных потребностей, а также индивидуальных особенностей и возможностей. </w:t>
      </w:r>
    </w:p>
    <w:p>
      <w:pPr>
        <w:spacing w:after="0" w:line="240" w:lineRule="auto"/>
        <w:jc w:val="both"/>
        <w:rPr>
          <w:rFonts w:ascii="Times New Roman" w:hAnsi="Times New Roman" w:cs="Times New Roman" w:eastAsiaTheme="minorHAns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Учебный предмет «Окружающий социальный мир» относится к предметной области «Окружающий мир» и является обязательной частью учебного плана. </w:t>
      </w:r>
    </w:p>
    <w:p>
      <w:pPr>
        <w:pStyle w:val="4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Содержание предмета «Окружающий социальный мир» представлено следующими разделами: 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«Квартира, дом, двор», «Продукты питания», «Предметы быта», «Школа», «Предметы и материалы, изготовленные человеком», «Город», «Транспорт». </w:t>
      </w:r>
    </w:p>
    <w:p>
      <w:pPr>
        <w:suppressAutoHyphens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Количество часов в неделю:</w:t>
      </w:r>
    </w:p>
    <w:p>
      <w:pPr>
        <w:suppressAutoHyphens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10 класс – 4, на год -136</w:t>
      </w:r>
    </w:p>
    <w:p>
      <w:pPr>
        <w:suppressAutoHyphens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11 класс – 4, на год -136</w:t>
      </w:r>
    </w:p>
    <w:p>
      <w:pPr>
        <w:suppressAutoHyphens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12 класс - 5, на год -170</w:t>
      </w:r>
    </w:p>
    <w:p>
      <w:pPr>
        <w:suppressAutoHyphens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  Цель обучения – формирование представлений о человеке, его социальном окружении, ориентации в социальной среде и общепринятых правилах поведения. </w:t>
      </w:r>
    </w:p>
    <w:p>
      <w:pPr>
        <w:suppressAutoHyphens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  Задачи:</w:t>
      </w:r>
    </w:p>
    <w:p>
      <w:pPr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- знакомство с явлениями социальной жизни (человек и его деятельность, общепринятые нормы поведения), </w:t>
      </w:r>
    </w:p>
    <w:p>
      <w:pPr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- формирование представлений о предметном мире, созданном человеком (многообразие, функциональное назначение окружающих предметов, действия с ними).</w:t>
      </w:r>
    </w:p>
    <w:p>
      <w:pPr>
        <w:ind w:firstLine="709"/>
        <w:jc w:val="both"/>
        <w:rPr>
          <w:rFonts w:ascii="Times New Roman" w:hAnsi="Times New Roman" w:cs="Times New Roman" w:eastAsiaTheme="minorHAnsi"/>
          <w:sz w:val="28"/>
          <w:szCs w:val="28"/>
          <w:lang w:eastAsia="en-US"/>
        </w:rPr>
      </w:pPr>
    </w:p>
    <w:p>
      <w:pPr>
        <w:ind w:firstLine="709"/>
        <w:jc w:val="both"/>
      </w:pPr>
    </w:p>
    <w:p/>
    <w:p/>
    <w:sectPr>
      <w:pgSz w:w="11906" w:h="16838"/>
      <w:pgMar w:top="567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D773F"/>
    <w:rsid w:val="005D773F"/>
    <w:rsid w:val="0068724A"/>
    <w:rsid w:val="6071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233</Words>
  <Characters>1329</Characters>
  <Lines>11</Lines>
  <Paragraphs>3</Paragraphs>
  <TotalTime>1</TotalTime>
  <ScaleCrop>false</ScaleCrop>
  <LinksUpToDate>false</LinksUpToDate>
  <CharactersWithSpaces>1559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2024-02-08T13:22:00Z</dcterms:created>
  <dc:creator>1</dc:creator>
  <cp:lastModifiedBy>pc</cp:lastModifiedBy>
  <dcterms:modified xsi:type="dcterms:W3CDTF">2024-02-08T20:55:50Z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0D7B594845474C35967F2A2B75BBB9D8_12</vt:lpwstr>
  </property>
</Properties>
</file>